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59E6" w14:textId="7CCF4206" w:rsidR="00D77E3A" w:rsidRPr="00D77E3A" w:rsidRDefault="00082483" w:rsidP="00D77E3A">
      <w:pPr>
        <w:jc w:val="both"/>
        <w:rPr>
          <w:rFonts w:ascii="Tahoma" w:hAnsi="Tahoma" w:cs="Tahoma"/>
          <w:b/>
          <w:color w:val="000040"/>
          <w:sz w:val="16"/>
          <w:szCs w:val="16"/>
        </w:rPr>
      </w:pPr>
      <w:r>
        <w:t xml:space="preserve">Tehnične zahteve za SKLOP </w:t>
      </w:r>
      <w:r w:rsidR="002275AB">
        <w:t>1</w:t>
      </w:r>
      <w:r>
        <w:t xml:space="preserve">: </w:t>
      </w:r>
      <w:r w:rsidR="003A4323">
        <w:rPr>
          <w:rFonts w:ascii="Tahoma" w:hAnsi="Tahoma" w:cs="Tahoma"/>
          <w:b/>
          <w:color w:val="000040"/>
          <w:sz w:val="16"/>
          <w:szCs w:val="16"/>
        </w:rPr>
        <w:t>BRUSNO REZALNI MATERIAL</w:t>
      </w:r>
    </w:p>
    <w:p w14:paraId="7D09B933" w14:textId="44E49441" w:rsidR="00D77E3A" w:rsidRDefault="003A4323" w:rsidP="00D77E3A">
      <w:pPr>
        <w:pStyle w:val="Odstavekseznama"/>
        <w:numPr>
          <w:ilvl w:val="0"/>
          <w:numId w:val="1"/>
        </w:numPr>
        <w:jc w:val="both"/>
        <w:rPr>
          <w:bCs/>
        </w:rPr>
      </w:pPr>
      <w:r>
        <w:rPr>
          <w:bCs/>
        </w:rPr>
        <w:t>Področje uporabe in dodatne tehnične zahteve za brusilno rezalni material so podane v tabeli povpraševanega materiala</w:t>
      </w:r>
      <w:r w:rsidR="006B2244">
        <w:rPr>
          <w:bCs/>
        </w:rPr>
        <w:t xml:space="preserve"> (EXCEL</w:t>
      </w:r>
      <w:r w:rsidR="003B65D9">
        <w:rPr>
          <w:bCs/>
        </w:rPr>
        <w:t>;</w:t>
      </w:r>
      <w:r w:rsidR="006B2244">
        <w:rPr>
          <w:bCs/>
        </w:rPr>
        <w:t xml:space="preserve"> </w:t>
      </w:r>
      <w:r w:rsidR="003B65D9">
        <w:rPr>
          <w:bCs/>
        </w:rPr>
        <w:t xml:space="preserve">Tehnične zahteve za </w:t>
      </w:r>
      <w:r w:rsidR="006B2244">
        <w:rPr>
          <w:bCs/>
        </w:rPr>
        <w:t>SKLOP 7_BRUSNO REZALNI MATERIAL)</w:t>
      </w:r>
      <w:r>
        <w:rPr>
          <w:bCs/>
        </w:rPr>
        <w:t>.</w:t>
      </w:r>
    </w:p>
    <w:p w14:paraId="7912C1E6" w14:textId="77777777" w:rsidR="003A4323" w:rsidRDefault="003A4323" w:rsidP="00D77E3A">
      <w:pPr>
        <w:pStyle w:val="Odstavekseznama"/>
        <w:numPr>
          <w:ilvl w:val="0"/>
          <w:numId w:val="1"/>
        </w:numPr>
        <w:jc w:val="both"/>
        <w:rPr>
          <w:bCs/>
        </w:rPr>
      </w:pPr>
      <w:r>
        <w:rPr>
          <w:bCs/>
        </w:rPr>
        <w:t>Ponudbi mora</w:t>
      </w:r>
      <w:r w:rsidR="005453CA">
        <w:rPr>
          <w:bCs/>
        </w:rPr>
        <w:t>jo</w:t>
      </w:r>
      <w:r>
        <w:rPr>
          <w:bCs/>
        </w:rPr>
        <w:t xml:space="preserve"> biti priloženi dokumenti, ki bodo dokazovali:</w:t>
      </w:r>
    </w:p>
    <w:p w14:paraId="5FA595CE" w14:textId="77777777" w:rsidR="003A4323" w:rsidRDefault="003A4323" w:rsidP="003A4323">
      <w:pPr>
        <w:pStyle w:val="Odstavekseznama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visoko kvaliteto </w:t>
      </w:r>
    </w:p>
    <w:p w14:paraId="6E70E669" w14:textId="77777777" w:rsidR="003A4323" w:rsidRDefault="003A4323" w:rsidP="003A4323">
      <w:pPr>
        <w:pStyle w:val="Odstavekseznama"/>
        <w:numPr>
          <w:ilvl w:val="0"/>
          <w:numId w:val="2"/>
        </w:numPr>
        <w:jc w:val="both"/>
        <w:rPr>
          <w:bCs/>
        </w:rPr>
      </w:pPr>
      <w:r>
        <w:rPr>
          <w:bCs/>
        </w:rPr>
        <w:t>namembnost za profesionalno uporabo</w:t>
      </w:r>
    </w:p>
    <w:p w14:paraId="7C443D88" w14:textId="77777777" w:rsidR="003A4323" w:rsidRDefault="003A4323" w:rsidP="003A4323">
      <w:pPr>
        <w:pStyle w:val="Odstavekseznama"/>
        <w:numPr>
          <w:ilvl w:val="0"/>
          <w:numId w:val="2"/>
        </w:numPr>
        <w:jc w:val="both"/>
        <w:rPr>
          <w:bCs/>
        </w:rPr>
      </w:pPr>
      <w:r>
        <w:rPr>
          <w:bCs/>
        </w:rPr>
        <w:t>uporabno dobo pri normalnih pogojih brušenja oziroma rezanja</w:t>
      </w:r>
    </w:p>
    <w:p w14:paraId="60F9801E" w14:textId="77777777" w:rsidR="005453CA" w:rsidRDefault="005453CA" w:rsidP="005453CA">
      <w:pPr>
        <w:pStyle w:val="Odstavekseznama"/>
        <w:numPr>
          <w:ilvl w:val="0"/>
          <w:numId w:val="2"/>
        </w:numPr>
        <w:jc w:val="both"/>
        <w:rPr>
          <w:bCs/>
        </w:rPr>
      </w:pPr>
      <w:r>
        <w:rPr>
          <w:bCs/>
        </w:rPr>
        <w:t>skladnost proizvodov z EN standardi</w:t>
      </w:r>
    </w:p>
    <w:p w14:paraId="5EB4E686" w14:textId="77777777" w:rsidR="005453CA" w:rsidRDefault="005453CA" w:rsidP="005453CA">
      <w:pPr>
        <w:pStyle w:val="Odstavekseznama"/>
        <w:numPr>
          <w:ilvl w:val="0"/>
          <w:numId w:val="1"/>
        </w:numPr>
        <w:jc w:val="both"/>
        <w:rPr>
          <w:bCs/>
        </w:rPr>
      </w:pPr>
      <w:r>
        <w:rPr>
          <w:bCs/>
        </w:rPr>
        <w:t>Dobava brusilnega materiala mora biti v originalni embalaži</w:t>
      </w:r>
    </w:p>
    <w:p w14:paraId="5F972792" w14:textId="5FACADD1" w:rsidR="009E50D0" w:rsidRPr="004F70FC" w:rsidRDefault="009E50D0" w:rsidP="009E50D0">
      <w:pPr>
        <w:jc w:val="both"/>
        <w:rPr>
          <w:b/>
        </w:rPr>
      </w:pPr>
      <w:r w:rsidRPr="004F70FC">
        <w:rPr>
          <w:b/>
        </w:rPr>
        <w:t>Dobavni rok:</w:t>
      </w:r>
    </w:p>
    <w:p w14:paraId="37999138" w14:textId="751BA8CC" w:rsidR="009E50D0" w:rsidRPr="009E50D0" w:rsidRDefault="009E50D0" w:rsidP="009E50D0">
      <w:pPr>
        <w:jc w:val="both"/>
        <w:rPr>
          <w:bCs/>
        </w:rPr>
      </w:pPr>
      <w:r>
        <w:rPr>
          <w:bCs/>
        </w:rPr>
        <w:t>Dobavni rok za vse pozicije je maksimalno 14 delovnih dni od datuma odpoklica. V kolikor pogodbenik prekorači dogovorjeni dobavni rok je skladno s pogodbo dolžan plačati penale.</w:t>
      </w:r>
    </w:p>
    <w:sectPr w:rsidR="009E50D0" w:rsidRPr="009E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96C13"/>
    <w:multiLevelType w:val="hybridMultilevel"/>
    <w:tmpl w:val="CE400AD4"/>
    <w:lvl w:ilvl="0" w:tplc="396A1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0BD7"/>
    <w:multiLevelType w:val="hybridMultilevel"/>
    <w:tmpl w:val="EB023D18"/>
    <w:lvl w:ilvl="0" w:tplc="B7FAAB8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9651752">
    <w:abstractNumId w:val="0"/>
  </w:num>
  <w:num w:numId="2" w16cid:durableId="1891652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9DC"/>
    <w:rsid w:val="00082483"/>
    <w:rsid w:val="002275AB"/>
    <w:rsid w:val="002B008B"/>
    <w:rsid w:val="002F61BA"/>
    <w:rsid w:val="003A4323"/>
    <w:rsid w:val="003B65D9"/>
    <w:rsid w:val="00417609"/>
    <w:rsid w:val="004F70FC"/>
    <w:rsid w:val="005453CA"/>
    <w:rsid w:val="00585808"/>
    <w:rsid w:val="00631C97"/>
    <w:rsid w:val="006B2244"/>
    <w:rsid w:val="006F47CB"/>
    <w:rsid w:val="007F3CDF"/>
    <w:rsid w:val="008B79DC"/>
    <w:rsid w:val="009126F2"/>
    <w:rsid w:val="009E50D0"/>
    <w:rsid w:val="00BC04ED"/>
    <w:rsid w:val="00C737AE"/>
    <w:rsid w:val="00D77E3A"/>
    <w:rsid w:val="00E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5E26"/>
  <w15:docId w15:val="{47693E7B-EAF7-4FC5-891B-6AAAAB12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Založnik</dc:creator>
  <cp:keywords/>
  <dc:description/>
  <cp:lastModifiedBy>Marko Založnik</cp:lastModifiedBy>
  <cp:revision>15</cp:revision>
  <dcterms:created xsi:type="dcterms:W3CDTF">2016-05-18T06:49:00Z</dcterms:created>
  <dcterms:modified xsi:type="dcterms:W3CDTF">2024-01-29T07:23:00Z</dcterms:modified>
</cp:coreProperties>
</file>